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93" w:rsidRDefault="00A5400E" w:rsidP="0055102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893">
        <w:rPr>
          <w:rFonts w:ascii="Times New Roman" w:hAnsi="Times New Roman"/>
          <w:b/>
          <w:sz w:val="28"/>
          <w:szCs w:val="28"/>
        </w:rPr>
        <w:t xml:space="preserve">Контрольно-счетная палата Талдомского городского округа Московской области 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подготовила Заключение по результатам анализа исполнения бюджета Талдомского городского округа за </w:t>
      </w:r>
      <w:r w:rsidR="0015448B">
        <w:rPr>
          <w:rFonts w:ascii="Times New Roman" w:hAnsi="Times New Roman"/>
          <w:b/>
          <w:sz w:val="28"/>
          <w:szCs w:val="28"/>
        </w:rPr>
        <w:t>9 месяцев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202</w:t>
      </w:r>
      <w:r w:rsidR="00EE6BCB">
        <w:rPr>
          <w:rFonts w:ascii="Times New Roman" w:hAnsi="Times New Roman"/>
          <w:b/>
          <w:sz w:val="28"/>
          <w:szCs w:val="28"/>
        </w:rPr>
        <w:t>2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7239" w:rsidRPr="00551029" w:rsidRDefault="001A7239" w:rsidP="001A72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72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99125" cy="298499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18" cy="29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 xml:space="preserve">В целях оперативного контроля исполнения бюджета Талдомского городского округа Московской области Контрольно-счетная палата Талдомского городского округа провела мониторинг исполнения бюджета Талдомского городского округа за </w:t>
      </w:r>
      <w:r w:rsidR="0015448B">
        <w:rPr>
          <w:rFonts w:ascii="Times New Roman" w:hAnsi="Times New Roman"/>
          <w:sz w:val="28"/>
          <w:szCs w:val="28"/>
        </w:rPr>
        <w:t>9 месяцев</w:t>
      </w:r>
      <w:r w:rsidRPr="00DA4893">
        <w:rPr>
          <w:rFonts w:ascii="Times New Roman" w:hAnsi="Times New Roman"/>
          <w:sz w:val="28"/>
          <w:szCs w:val="28"/>
        </w:rPr>
        <w:t xml:space="preserve"> 202</w:t>
      </w:r>
      <w:r w:rsidR="00EE6BCB">
        <w:rPr>
          <w:rFonts w:ascii="Times New Roman" w:hAnsi="Times New Roman"/>
          <w:sz w:val="28"/>
          <w:szCs w:val="28"/>
        </w:rPr>
        <w:t>2</w:t>
      </w:r>
      <w:r w:rsidRPr="00DA4893">
        <w:rPr>
          <w:rFonts w:ascii="Times New Roman" w:hAnsi="Times New Roman"/>
          <w:sz w:val="28"/>
          <w:szCs w:val="28"/>
        </w:rPr>
        <w:t xml:space="preserve"> г.  </w:t>
      </w:r>
    </w:p>
    <w:p w:rsidR="004F6E1E" w:rsidRPr="00DA4893" w:rsidRDefault="004F6E1E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 xml:space="preserve">Заключение по результатам анализа исполнении бюджета Талдомского городского округа за </w:t>
      </w:r>
      <w:r w:rsidR="0015448B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</w:t>
      </w:r>
      <w:r w:rsidR="00EE6BCB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года подготовлено Контрольно-счетной палатой Талдомского городского округа Московской области в соответствии с требованиями п.2 ст. 157, 264.2 Бюджетного кодекса Российской Федерации (далее – 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</w:t>
      </w:r>
      <w:r w:rsidR="00EE2CAE">
        <w:rPr>
          <w:rFonts w:ascii="Times New Roman" w:hAnsi="Times New Roman"/>
          <w:sz w:val="28"/>
          <w:szCs w:val="28"/>
        </w:rPr>
        <w:t>23</w:t>
      </w:r>
      <w:r w:rsidRPr="004F6E1E">
        <w:rPr>
          <w:rFonts w:ascii="Times New Roman" w:hAnsi="Times New Roman"/>
          <w:sz w:val="28"/>
          <w:szCs w:val="28"/>
        </w:rPr>
        <w:t>.0</w:t>
      </w:r>
      <w:r w:rsidR="00EE2CAE">
        <w:rPr>
          <w:rFonts w:ascii="Times New Roman" w:hAnsi="Times New Roman"/>
          <w:sz w:val="28"/>
          <w:szCs w:val="28"/>
        </w:rPr>
        <w:t>6</w:t>
      </w:r>
      <w:r w:rsidRPr="004F6E1E">
        <w:rPr>
          <w:rFonts w:ascii="Times New Roman" w:hAnsi="Times New Roman"/>
          <w:sz w:val="28"/>
          <w:szCs w:val="28"/>
        </w:rPr>
        <w:t>.20</w:t>
      </w:r>
      <w:r w:rsidR="00EE2CAE">
        <w:rPr>
          <w:rFonts w:ascii="Times New Roman" w:hAnsi="Times New Roman"/>
          <w:sz w:val="28"/>
          <w:szCs w:val="28"/>
        </w:rPr>
        <w:t>22</w:t>
      </w:r>
      <w:r w:rsidRPr="004F6E1E">
        <w:rPr>
          <w:rFonts w:ascii="Times New Roman" w:hAnsi="Times New Roman"/>
          <w:sz w:val="28"/>
          <w:szCs w:val="28"/>
        </w:rPr>
        <w:t xml:space="preserve"> №</w:t>
      </w:r>
      <w:r w:rsidR="00EE2CAE">
        <w:rPr>
          <w:rFonts w:ascii="Times New Roman" w:hAnsi="Times New Roman"/>
          <w:sz w:val="28"/>
          <w:szCs w:val="28"/>
        </w:rPr>
        <w:t>45</w:t>
      </w:r>
      <w:r w:rsidRPr="004F6E1E">
        <w:rPr>
          <w:rFonts w:ascii="Times New Roman" w:hAnsi="Times New Roman"/>
          <w:sz w:val="28"/>
          <w:szCs w:val="28"/>
        </w:rPr>
        <w:t>, Положением о бюджетном процессе в Талдомском городском округе, утвержденным решением Совета депутатов Талдомского городского округа от 26.12.2019 №111, на основании  п.1.</w:t>
      </w:r>
      <w:r w:rsidR="0015448B">
        <w:rPr>
          <w:rFonts w:ascii="Times New Roman" w:hAnsi="Times New Roman"/>
          <w:sz w:val="28"/>
          <w:szCs w:val="28"/>
        </w:rPr>
        <w:t>3</w:t>
      </w:r>
      <w:r w:rsidRPr="004F6E1E">
        <w:rPr>
          <w:rFonts w:ascii="Times New Roman" w:hAnsi="Times New Roman"/>
          <w:sz w:val="28"/>
          <w:szCs w:val="28"/>
        </w:rPr>
        <w:t xml:space="preserve"> Плана работы Контрольно-счетной палаты Талдомского городского округа на 202</w:t>
      </w:r>
      <w:r w:rsidR="00EE6BCB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год и распоряжения Контрольно-счетной</w:t>
      </w:r>
      <w:r w:rsidRPr="004F6E1E">
        <w:rPr>
          <w:rFonts w:ascii="Times New Roman" w:hAnsi="Times New Roman"/>
          <w:sz w:val="28"/>
          <w:szCs w:val="28"/>
        </w:rPr>
        <w:tab/>
        <w:t xml:space="preserve"> палаты Талдомского городского округа от </w:t>
      </w:r>
      <w:r w:rsidR="0015448B">
        <w:rPr>
          <w:rFonts w:ascii="Times New Roman" w:hAnsi="Times New Roman"/>
          <w:sz w:val="28"/>
          <w:szCs w:val="28"/>
        </w:rPr>
        <w:t>25</w:t>
      </w:r>
      <w:r w:rsidRPr="004F6E1E">
        <w:rPr>
          <w:rFonts w:ascii="Times New Roman" w:hAnsi="Times New Roman"/>
          <w:sz w:val="28"/>
          <w:szCs w:val="28"/>
        </w:rPr>
        <w:t>.</w:t>
      </w:r>
      <w:r w:rsidR="0015448B">
        <w:rPr>
          <w:rFonts w:ascii="Times New Roman" w:hAnsi="Times New Roman"/>
          <w:sz w:val="28"/>
          <w:szCs w:val="28"/>
        </w:rPr>
        <w:t>10</w:t>
      </w:r>
      <w:r w:rsidRPr="004F6E1E">
        <w:rPr>
          <w:rFonts w:ascii="Times New Roman" w:hAnsi="Times New Roman"/>
          <w:sz w:val="28"/>
          <w:szCs w:val="28"/>
        </w:rPr>
        <w:t>.202</w:t>
      </w:r>
      <w:r w:rsidR="00EE6BCB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г. №</w:t>
      </w:r>
      <w:r w:rsidR="0015448B">
        <w:rPr>
          <w:rFonts w:ascii="Times New Roman" w:hAnsi="Times New Roman"/>
          <w:sz w:val="28"/>
          <w:szCs w:val="28"/>
        </w:rPr>
        <w:t>35</w:t>
      </w:r>
      <w:r w:rsidRPr="004F6E1E">
        <w:rPr>
          <w:rFonts w:ascii="Times New Roman" w:hAnsi="Times New Roman"/>
          <w:sz w:val="28"/>
          <w:szCs w:val="28"/>
        </w:rPr>
        <w:t>.</w:t>
      </w:r>
    </w:p>
    <w:p w:rsidR="00551029" w:rsidRDefault="00551029" w:rsidP="00551029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</w:t>
      </w:r>
      <w:r w:rsidRPr="00551029">
        <w:rPr>
          <w:rFonts w:ascii="Times New Roman" w:hAnsi="Times New Roman"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 xml:space="preserve"> по итогам экспертно-аналитического мероприятия:</w:t>
      </w:r>
    </w:p>
    <w:p w:rsidR="00E300FA" w:rsidRPr="00E300FA" w:rsidRDefault="00E300FA" w:rsidP="00E300FA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0FA">
        <w:rPr>
          <w:rFonts w:ascii="Times New Roman" w:hAnsi="Times New Roman"/>
          <w:sz w:val="28"/>
          <w:szCs w:val="28"/>
        </w:rPr>
        <w:t>1.</w:t>
      </w:r>
      <w:r w:rsidRPr="00E300FA">
        <w:rPr>
          <w:rFonts w:ascii="Times New Roman" w:hAnsi="Times New Roman"/>
          <w:sz w:val="28"/>
          <w:szCs w:val="28"/>
        </w:rPr>
        <w:tab/>
        <w:t>Бюджет Талдомского городского округа за 9 месяцев 2022 года исполнен:</w:t>
      </w:r>
    </w:p>
    <w:p w:rsidR="00E300FA" w:rsidRPr="00E300FA" w:rsidRDefault="00E300FA" w:rsidP="00E300FA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0FA">
        <w:rPr>
          <w:rFonts w:ascii="Times New Roman" w:hAnsi="Times New Roman"/>
          <w:sz w:val="28"/>
          <w:szCs w:val="28"/>
        </w:rPr>
        <w:t>•</w:t>
      </w:r>
      <w:r w:rsidRPr="00E300FA">
        <w:rPr>
          <w:rFonts w:ascii="Times New Roman" w:hAnsi="Times New Roman"/>
          <w:sz w:val="28"/>
          <w:szCs w:val="28"/>
        </w:rPr>
        <w:tab/>
        <w:t>по доходам в сумме 2430148,9303 тыс. рублей или 68,3% от утвержденных годовых назначений;</w:t>
      </w:r>
    </w:p>
    <w:p w:rsidR="00E300FA" w:rsidRPr="00E300FA" w:rsidRDefault="00E300FA" w:rsidP="00E300FA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0FA">
        <w:rPr>
          <w:rFonts w:ascii="Times New Roman" w:hAnsi="Times New Roman"/>
          <w:sz w:val="28"/>
          <w:szCs w:val="28"/>
        </w:rPr>
        <w:lastRenderedPageBreak/>
        <w:t>•</w:t>
      </w:r>
      <w:r w:rsidRPr="00E300FA">
        <w:rPr>
          <w:rFonts w:ascii="Times New Roman" w:hAnsi="Times New Roman"/>
          <w:sz w:val="28"/>
          <w:szCs w:val="28"/>
        </w:rPr>
        <w:tab/>
        <w:t>по расходам – 2279557,03359 тыс. рублей или 61,9% от утвержденных годовых назначений;</w:t>
      </w:r>
    </w:p>
    <w:p w:rsidR="00E300FA" w:rsidRPr="00E300FA" w:rsidRDefault="00E300FA" w:rsidP="00E300FA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0FA">
        <w:rPr>
          <w:rFonts w:ascii="Times New Roman" w:hAnsi="Times New Roman"/>
          <w:sz w:val="28"/>
          <w:szCs w:val="28"/>
        </w:rPr>
        <w:t>•</w:t>
      </w:r>
      <w:r w:rsidRPr="00E300FA">
        <w:rPr>
          <w:rFonts w:ascii="Times New Roman" w:hAnsi="Times New Roman"/>
          <w:sz w:val="28"/>
          <w:szCs w:val="28"/>
        </w:rPr>
        <w:tab/>
        <w:t>с профицитом в сумме 150591,89671 тыс. рублей.</w:t>
      </w:r>
    </w:p>
    <w:p w:rsidR="00E300FA" w:rsidRPr="00E300FA" w:rsidRDefault="00E300FA" w:rsidP="00E300FA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0FA">
        <w:rPr>
          <w:rFonts w:ascii="Times New Roman" w:hAnsi="Times New Roman"/>
          <w:sz w:val="28"/>
          <w:szCs w:val="28"/>
        </w:rPr>
        <w:t>2.</w:t>
      </w:r>
      <w:r w:rsidRPr="00E300FA">
        <w:rPr>
          <w:rFonts w:ascii="Times New Roman" w:hAnsi="Times New Roman"/>
          <w:sz w:val="28"/>
          <w:szCs w:val="28"/>
        </w:rPr>
        <w:tab/>
        <w:t>Поступления налоговых доходов в бюджет Талдомского городского округа за 9 месяцев 2022 года составили 827858,035 тыс. рублей или 69,9% от утвержденных годовых назначений.</w:t>
      </w:r>
    </w:p>
    <w:p w:rsidR="00E300FA" w:rsidRPr="00E300FA" w:rsidRDefault="00E300FA" w:rsidP="00E300FA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0FA">
        <w:rPr>
          <w:rFonts w:ascii="Times New Roman" w:hAnsi="Times New Roman"/>
          <w:sz w:val="28"/>
          <w:szCs w:val="28"/>
        </w:rPr>
        <w:t>3.</w:t>
      </w:r>
      <w:r w:rsidRPr="00E300FA">
        <w:rPr>
          <w:rFonts w:ascii="Times New Roman" w:hAnsi="Times New Roman"/>
          <w:sz w:val="28"/>
          <w:szCs w:val="28"/>
        </w:rPr>
        <w:tab/>
        <w:t>Поступления неналоговых доходов в бюджет Талдомского городского округа за 9 месяцев 2022 года составили 122888,873 тыс. рублей или 183,4% от утвержденных годовых назначений.</w:t>
      </w:r>
    </w:p>
    <w:p w:rsidR="00E300FA" w:rsidRPr="00E300FA" w:rsidRDefault="00E300FA" w:rsidP="00E300FA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0FA">
        <w:rPr>
          <w:rFonts w:ascii="Times New Roman" w:hAnsi="Times New Roman"/>
          <w:sz w:val="28"/>
          <w:szCs w:val="28"/>
        </w:rPr>
        <w:t>4.</w:t>
      </w:r>
      <w:r w:rsidRPr="00E300FA">
        <w:rPr>
          <w:rFonts w:ascii="Times New Roman" w:hAnsi="Times New Roman"/>
          <w:sz w:val="28"/>
          <w:szCs w:val="28"/>
        </w:rPr>
        <w:tab/>
        <w:t>Безвозмездные поступления за 9 месяцев 2022 года составили 1479402,023 тыс. рублей или 64,2% от утвержденных годовых назначений.</w:t>
      </w:r>
    </w:p>
    <w:p w:rsidR="00E300FA" w:rsidRPr="00E300FA" w:rsidRDefault="00E300FA" w:rsidP="00E300FA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0FA">
        <w:rPr>
          <w:rFonts w:ascii="Times New Roman" w:hAnsi="Times New Roman"/>
          <w:sz w:val="28"/>
          <w:szCs w:val="28"/>
        </w:rPr>
        <w:t>5.</w:t>
      </w:r>
      <w:r w:rsidRPr="00E300FA">
        <w:rPr>
          <w:rFonts w:ascii="Times New Roman" w:hAnsi="Times New Roman"/>
          <w:sz w:val="28"/>
          <w:szCs w:val="28"/>
        </w:rPr>
        <w:tab/>
        <w:t xml:space="preserve">За 9 месяцев 2022 года расходы исполнены в объеме 2279557,034 тыс. рублей, что составляет 61,9% от утвержденных назначений на 2022 год. </w:t>
      </w:r>
    </w:p>
    <w:p w:rsidR="00E300FA" w:rsidRPr="00E300FA" w:rsidRDefault="00E300FA" w:rsidP="00E300FA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0FA">
        <w:rPr>
          <w:rFonts w:ascii="Times New Roman" w:hAnsi="Times New Roman"/>
          <w:sz w:val="28"/>
          <w:szCs w:val="28"/>
        </w:rPr>
        <w:t>6.</w:t>
      </w:r>
      <w:r w:rsidRPr="00E300FA">
        <w:rPr>
          <w:rFonts w:ascii="Times New Roman" w:hAnsi="Times New Roman"/>
          <w:sz w:val="28"/>
          <w:szCs w:val="28"/>
        </w:rPr>
        <w:tab/>
        <w:t>Отмечается выполнение менее 60% по разделам «Охрана окружающей среды» – 33,0%, «Физическая культура и спорт» - 38,6%, «Национальная экономика» – 52,0%, «Жилищно-коммунальное хозяйство» – 56,8%, «Национальная безопасность и правоохранительная деятельность» – 59,1%.  За 9 месяцев 2022 года не произведены расходы по разделу «Обслуживание муниципального долга».</w:t>
      </w:r>
    </w:p>
    <w:p w:rsidR="00E300FA" w:rsidRPr="00E300FA" w:rsidRDefault="00E300FA" w:rsidP="00E300FA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0FA">
        <w:rPr>
          <w:rFonts w:ascii="Times New Roman" w:hAnsi="Times New Roman"/>
          <w:sz w:val="28"/>
          <w:szCs w:val="28"/>
        </w:rPr>
        <w:t>7.</w:t>
      </w:r>
      <w:r w:rsidRPr="00E300FA">
        <w:rPr>
          <w:rFonts w:ascii="Times New Roman" w:hAnsi="Times New Roman"/>
          <w:sz w:val="28"/>
          <w:szCs w:val="28"/>
        </w:rPr>
        <w:tab/>
        <w:t>Исполнение бюджета на реализаци</w:t>
      </w:r>
      <w:bookmarkStart w:id="0" w:name="_GoBack"/>
      <w:bookmarkEnd w:id="0"/>
      <w:r w:rsidRPr="00E300FA">
        <w:rPr>
          <w:rFonts w:ascii="Times New Roman" w:hAnsi="Times New Roman"/>
          <w:sz w:val="28"/>
          <w:szCs w:val="28"/>
        </w:rPr>
        <w:t>ю муниципальных программ за 9 месяцев 2022 года составило 2270480,796 тыс. рублей или 62,5% от утвержденных программных расходов на 2022 год.</w:t>
      </w:r>
    </w:p>
    <w:p w:rsidR="00E300FA" w:rsidRDefault="00E300FA" w:rsidP="00E300FA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0FA">
        <w:rPr>
          <w:rFonts w:ascii="Times New Roman" w:hAnsi="Times New Roman"/>
          <w:sz w:val="28"/>
          <w:szCs w:val="28"/>
        </w:rPr>
        <w:t>8.</w:t>
      </w:r>
      <w:r w:rsidRPr="00E300FA">
        <w:rPr>
          <w:rFonts w:ascii="Times New Roman" w:hAnsi="Times New Roman"/>
          <w:sz w:val="28"/>
          <w:szCs w:val="28"/>
        </w:rPr>
        <w:tab/>
        <w:t>Отмечается низкое исполнение по муниципальным программам «Предпринимательство» - 1,22%, «Переселение граждан из аварийного жилищного фонда» – 23,96%, «Экология и окружающая среда» – 32,77%.   «Спорт» – 38,56%.</w:t>
      </w:r>
    </w:p>
    <w:p w:rsidR="004F6E1E" w:rsidRPr="00551029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Контрольно-счетной палаты Талдомского городского округа по результатам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1E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за </w:t>
      </w:r>
      <w:r w:rsidR="00E325F6">
        <w:rPr>
          <w:rFonts w:ascii="Times New Roman" w:hAnsi="Times New Roman"/>
          <w:sz w:val="28"/>
          <w:szCs w:val="28"/>
        </w:rPr>
        <w:t>9 месяцев</w:t>
      </w:r>
      <w:r w:rsidRPr="004F6E1E">
        <w:rPr>
          <w:rFonts w:ascii="Times New Roman" w:hAnsi="Times New Roman"/>
          <w:sz w:val="28"/>
          <w:szCs w:val="28"/>
        </w:rPr>
        <w:t xml:space="preserve"> 202</w:t>
      </w:r>
      <w:r w:rsidR="00552A25">
        <w:rPr>
          <w:rFonts w:ascii="Times New Roman" w:hAnsi="Times New Roman"/>
          <w:sz w:val="28"/>
          <w:szCs w:val="28"/>
        </w:rPr>
        <w:t>2</w:t>
      </w:r>
      <w:r w:rsidRPr="004F6E1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утверждено председателем Контрольно-счетной палаты Талдомского городского округа </w:t>
      </w:r>
      <w:r w:rsidR="00E325F6">
        <w:rPr>
          <w:rFonts w:ascii="Times New Roman" w:hAnsi="Times New Roman"/>
          <w:sz w:val="28"/>
          <w:szCs w:val="28"/>
        </w:rPr>
        <w:t>01 ноября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52A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и направлено в Совет депутатов и администрацию Талдомского городского округа.</w:t>
      </w:r>
    </w:p>
    <w:sectPr w:rsidR="004F6E1E" w:rsidRPr="00551029" w:rsidSect="002F2884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196" w:rsidRDefault="001D6196">
      <w:pPr>
        <w:spacing w:after="0" w:line="240" w:lineRule="auto"/>
      </w:pPr>
      <w:r>
        <w:separator/>
      </w:r>
    </w:p>
  </w:endnote>
  <w:endnote w:type="continuationSeparator" w:id="0">
    <w:p w:rsidR="001D6196" w:rsidRDefault="001D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1D6196">
    <w:pPr>
      <w:pStyle w:val="a6"/>
      <w:jc w:val="center"/>
    </w:pPr>
  </w:p>
  <w:p w:rsidR="000D63F9" w:rsidRDefault="001D61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196" w:rsidRDefault="001D6196">
      <w:pPr>
        <w:spacing w:after="0" w:line="240" w:lineRule="auto"/>
      </w:pPr>
      <w:r>
        <w:separator/>
      </w:r>
    </w:p>
  </w:footnote>
  <w:footnote w:type="continuationSeparator" w:id="0">
    <w:p w:rsidR="001D6196" w:rsidRDefault="001D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1D61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1D6196">
    <w:pPr>
      <w:pStyle w:val="a4"/>
      <w:jc w:val="center"/>
    </w:pPr>
  </w:p>
  <w:p w:rsidR="000D63F9" w:rsidRDefault="001D61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2216F"/>
    <w:rsid w:val="0006048E"/>
    <w:rsid w:val="00086DB6"/>
    <w:rsid w:val="00092EB5"/>
    <w:rsid w:val="000C5E3C"/>
    <w:rsid w:val="00111D46"/>
    <w:rsid w:val="0015448B"/>
    <w:rsid w:val="00156F03"/>
    <w:rsid w:val="0017281A"/>
    <w:rsid w:val="001A7239"/>
    <w:rsid w:val="001D6196"/>
    <w:rsid w:val="0024182C"/>
    <w:rsid w:val="00241B31"/>
    <w:rsid w:val="002767E5"/>
    <w:rsid w:val="002E5F83"/>
    <w:rsid w:val="00311864"/>
    <w:rsid w:val="00312601"/>
    <w:rsid w:val="00353BD8"/>
    <w:rsid w:val="00361321"/>
    <w:rsid w:val="0038276F"/>
    <w:rsid w:val="003A518B"/>
    <w:rsid w:val="00447FA7"/>
    <w:rsid w:val="004775CC"/>
    <w:rsid w:val="00491736"/>
    <w:rsid w:val="004B0C5C"/>
    <w:rsid w:val="004B3408"/>
    <w:rsid w:val="004C20F3"/>
    <w:rsid w:val="004F19B0"/>
    <w:rsid w:val="004F6E1E"/>
    <w:rsid w:val="00512BE6"/>
    <w:rsid w:val="00524914"/>
    <w:rsid w:val="00525431"/>
    <w:rsid w:val="00537620"/>
    <w:rsid w:val="00551029"/>
    <w:rsid w:val="00552A25"/>
    <w:rsid w:val="005938D3"/>
    <w:rsid w:val="005A447E"/>
    <w:rsid w:val="005E3C86"/>
    <w:rsid w:val="005F2821"/>
    <w:rsid w:val="006103F7"/>
    <w:rsid w:val="0065324E"/>
    <w:rsid w:val="00667DC0"/>
    <w:rsid w:val="006B37B3"/>
    <w:rsid w:val="006C1F25"/>
    <w:rsid w:val="006E30DC"/>
    <w:rsid w:val="00727004"/>
    <w:rsid w:val="00753E73"/>
    <w:rsid w:val="007667EC"/>
    <w:rsid w:val="00772DC2"/>
    <w:rsid w:val="00773FCF"/>
    <w:rsid w:val="00813AD1"/>
    <w:rsid w:val="008358F2"/>
    <w:rsid w:val="00870B93"/>
    <w:rsid w:val="00887E2F"/>
    <w:rsid w:val="008C1210"/>
    <w:rsid w:val="00912CB9"/>
    <w:rsid w:val="00915EF9"/>
    <w:rsid w:val="00987135"/>
    <w:rsid w:val="009A0A8D"/>
    <w:rsid w:val="009B235C"/>
    <w:rsid w:val="009C13E3"/>
    <w:rsid w:val="00A172C8"/>
    <w:rsid w:val="00A4348B"/>
    <w:rsid w:val="00A46DA3"/>
    <w:rsid w:val="00A52590"/>
    <w:rsid w:val="00A5400E"/>
    <w:rsid w:val="00A654C9"/>
    <w:rsid w:val="00A82799"/>
    <w:rsid w:val="00A9244D"/>
    <w:rsid w:val="00A97005"/>
    <w:rsid w:val="00B65205"/>
    <w:rsid w:val="00B7443B"/>
    <w:rsid w:val="00BA7E27"/>
    <w:rsid w:val="00BC1E42"/>
    <w:rsid w:val="00BD0249"/>
    <w:rsid w:val="00C34C92"/>
    <w:rsid w:val="00C374E2"/>
    <w:rsid w:val="00C56ACE"/>
    <w:rsid w:val="00C76E2A"/>
    <w:rsid w:val="00C80EB6"/>
    <w:rsid w:val="00C95195"/>
    <w:rsid w:val="00CB3071"/>
    <w:rsid w:val="00CE50C0"/>
    <w:rsid w:val="00D21321"/>
    <w:rsid w:val="00D569C9"/>
    <w:rsid w:val="00DA4893"/>
    <w:rsid w:val="00DF61E6"/>
    <w:rsid w:val="00E0608B"/>
    <w:rsid w:val="00E15967"/>
    <w:rsid w:val="00E300FA"/>
    <w:rsid w:val="00E325F6"/>
    <w:rsid w:val="00E66D80"/>
    <w:rsid w:val="00E67295"/>
    <w:rsid w:val="00E80C19"/>
    <w:rsid w:val="00E80F41"/>
    <w:rsid w:val="00EE2CAE"/>
    <w:rsid w:val="00EE6BCB"/>
    <w:rsid w:val="00F9777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56A2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2019-06-03T13:56:00Z</cp:lastPrinted>
  <dcterms:created xsi:type="dcterms:W3CDTF">2022-10-31T14:00:00Z</dcterms:created>
  <dcterms:modified xsi:type="dcterms:W3CDTF">2022-10-31T14:04:00Z</dcterms:modified>
</cp:coreProperties>
</file>